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436E" w14:textId="77777777" w:rsidR="003842BD" w:rsidRDefault="00000000">
      <w:pPr>
        <w:spacing w:line="36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202</w:t>
      </w:r>
      <w:r>
        <w:rPr>
          <w:rFonts w:ascii="Times New Roman" w:eastAsiaTheme="majorEastAsia" w:hAnsi="Times New Roman" w:cs="Times New Roman" w:hint="eastAsia"/>
          <w:b/>
          <w:color w:val="000000" w:themeColor="text1"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年化学化工学院硕博连读和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“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申请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考核制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”</w:t>
      </w: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博士研究生选拔工作</w:t>
      </w:r>
    </w:p>
    <w:p w14:paraId="5CD6A980" w14:textId="77777777" w:rsidR="003842BD" w:rsidRDefault="00000000">
      <w:pPr>
        <w:spacing w:line="36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实施细则</w:t>
      </w:r>
      <w:r>
        <w:rPr>
          <w:rFonts w:ascii="Times New Roman" w:eastAsiaTheme="majorEastAsia" w:hAnsi="Times New Roman" w:cs="Times New Roman" w:hint="eastAsia"/>
          <w:b/>
          <w:color w:val="000000" w:themeColor="text1"/>
          <w:sz w:val="24"/>
          <w:szCs w:val="24"/>
        </w:rPr>
        <w:t>（第二批）</w:t>
      </w:r>
    </w:p>
    <w:p w14:paraId="32318BD6" w14:textId="77777777" w:rsidR="003842BD" w:rsidRDefault="00000000">
      <w:pPr>
        <w:spacing w:beforeLines="50" w:before="156" w:afterLines="50" w:after="156" w:line="36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一、选拔原则</w:t>
      </w:r>
    </w:p>
    <w:p w14:paraId="31CE5FA5" w14:textId="77777777" w:rsidR="003842BD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 w:hint="default"/>
          <w:bCs/>
        </w:rPr>
        <w:t>按照</w:t>
      </w:r>
      <w:r>
        <w:rPr>
          <w:rStyle w:val="fontstyle01"/>
          <w:rFonts w:ascii="Times New Roman" w:hAnsi="Times New Roman" w:cs="Times New Roman" w:hint="default"/>
          <w:bCs/>
        </w:rPr>
        <w:t>“</w:t>
      </w:r>
      <w:r>
        <w:rPr>
          <w:rStyle w:val="fontstyle01"/>
          <w:rFonts w:ascii="Times New Roman" w:hAnsi="Times New Roman" w:cs="Times New Roman" w:hint="default"/>
          <w:bCs/>
        </w:rPr>
        <w:t>按需招生、择优录取、保证质量和宁缺毋滥</w:t>
      </w:r>
      <w:r>
        <w:rPr>
          <w:rStyle w:val="fontstyle01"/>
          <w:rFonts w:ascii="Times New Roman" w:hAnsi="Times New Roman" w:cs="Times New Roman" w:hint="default"/>
          <w:bCs/>
        </w:rPr>
        <w:t>”</w:t>
      </w:r>
      <w:r>
        <w:rPr>
          <w:rStyle w:val="fontstyle01"/>
          <w:rFonts w:ascii="Times New Roman" w:hAnsi="Times New Roman" w:cs="Times New Roman" w:hint="default"/>
          <w:bCs/>
        </w:rPr>
        <w:t>的原则，强化考核，规范考核程序，严格考核过程管理，切实保证招生录取工作的公平公正。</w:t>
      </w:r>
    </w:p>
    <w:p w14:paraId="5537FAAE" w14:textId="77777777" w:rsidR="003842BD" w:rsidRDefault="00000000">
      <w:pPr>
        <w:spacing w:beforeLines="50" w:before="156" w:afterLines="50" w:after="156" w:line="36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二、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选拔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对象</w:t>
      </w:r>
    </w:p>
    <w:p w14:paraId="5F98D8D3" w14:textId="6F5576C0" w:rsidR="003842BD" w:rsidRDefault="00000000">
      <w:pPr>
        <w:spacing w:afterLines="50" w:after="156" w:line="360" w:lineRule="auto"/>
        <w:ind w:firstLineChars="200" w:firstLine="48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、以硕博连读方式报考博士生：本校全日制二、三年级学术型硕士研究生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和</w:t>
      </w:r>
      <w:r w:rsidR="00E71887"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二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年级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专业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型硕士研究生。考生报名后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“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材料审核工作小组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”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进行初审，公示入围考生名单。初审要求：符合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202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年化学学科硕博连读方式报考博士生的基本条件。</w:t>
      </w:r>
    </w:p>
    <w:p w14:paraId="05C2FAE9" w14:textId="77777777" w:rsidR="003842BD" w:rsidRDefault="00000000">
      <w:pPr>
        <w:spacing w:beforeLines="50" w:before="156" w:afterLines="50" w:after="156" w:line="360" w:lineRule="auto"/>
        <w:ind w:firstLineChars="200" w:firstLine="48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、以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“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申请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考核制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”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方式报考博士生：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（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）拥有博士学位授予权高校的全日制应届硕士研究生；（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2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）拥有博士学位授予权高校的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2023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年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月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日以后毕业的全日制往届硕士研究生。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考生报名后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“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材料审核工作小组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”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进行初审，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2025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年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6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月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5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日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公示入围考生名单。初审要求：符合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202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年化学学科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“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申请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考核制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”</w:t>
      </w:r>
      <w:r>
        <w:rPr>
          <w:rStyle w:val="fontstyle11"/>
          <w:bCs/>
        </w:rPr>
        <w:t>方式报考博士生的基本条件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。</w:t>
      </w:r>
    </w:p>
    <w:p w14:paraId="24207179" w14:textId="77777777" w:rsidR="003842BD" w:rsidRDefault="00000000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bCs/>
          <w:sz w:val="24"/>
          <w:szCs w:val="24"/>
        </w:rPr>
        <w:t>入围考生请在</w:t>
      </w:r>
      <w:r>
        <w:rPr>
          <w:rFonts w:ascii="Times New Roman" w:hAnsi="Times New Roman" w:cs="Times New Roman" w:hint="eastAsia"/>
          <w:bCs/>
          <w:sz w:val="24"/>
          <w:szCs w:val="24"/>
        </w:rPr>
        <w:t>综合面试</w:t>
      </w:r>
      <w:r>
        <w:rPr>
          <w:rFonts w:ascii="Times New Roman" w:hAnsi="Times New Roman" w:cs="Times New Roman"/>
          <w:bCs/>
          <w:sz w:val="24"/>
          <w:szCs w:val="24"/>
        </w:rPr>
        <w:t>时提交纸质版报名材料（需与电子版一致）。</w:t>
      </w:r>
    </w:p>
    <w:p w14:paraId="0BADE49C" w14:textId="77777777" w:rsidR="003842BD" w:rsidRDefault="00000000">
      <w:pPr>
        <w:spacing w:beforeLines="50" w:before="156" w:afterLines="50" w:after="156" w:line="36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三、考核方式</w:t>
      </w:r>
    </w:p>
    <w:p w14:paraId="2927EA3F" w14:textId="77777777" w:rsidR="003842BD" w:rsidRDefault="00000000">
      <w:pPr>
        <w:spacing w:line="382" w:lineRule="auto"/>
        <w:ind w:left="-15" w:firstLine="4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采用线下考核的方式</w:t>
      </w:r>
      <w:r>
        <w:rPr>
          <w:rFonts w:ascii="Times New Roman" w:hAnsi="Times New Roman" w:cs="Times New Roman" w:hint="eastAsia"/>
          <w:bCs/>
          <w:sz w:val="24"/>
          <w:szCs w:val="24"/>
        </w:rPr>
        <w:t>，各专业具体</w:t>
      </w:r>
      <w:r>
        <w:rPr>
          <w:rFonts w:ascii="Times New Roman" w:hAnsi="Times New Roman" w:cs="Times New Roman"/>
          <w:bCs/>
          <w:sz w:val="24"/>
          <w:szCs w:val="24"/>
        </w:rPr>
        <w:t>时间</w:t>
      </w:r>
      <w:r>
        <w:rPr>
          <w:rFonts w:ascii="Times New Roman" w:hAnsi="Times New Roman" w:cs="Times New Roman" w:hint="eastAsia"/>
          <w:bCs/>
          <w:sz w:val="24"/>
          <w:szCs w:val="24"/>
        </w:rPr>
        <w:t>和地点如下：</w:t>
      </w:r>
    </w:p>
    <w:tbl>
      <w:tblPr>
        <w:tblStyle w:val="a9"/>
        <w:tblW w:w="8505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2410"/>
        <w:gridCol w:w="3260"/>
      </w:tblGrid>
      <w:tr w:rsidR="003842BD" w14:paraId="635759B4" w14:textId="77777777">
        <w:trPr>
          <w:trHeight w:val="312"/>
        </w:trPr>
        <w:tc>
          <w:tcPr>
            <w:tcW w:w="1417" w:type="dxa"/>
            <w:vMerge w:val="restart"/>
            <w:vAlign w:val="center"/>
          </w:tcPr>
          <w:p w14:paraId="498709F7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专业代码</w:t>
            </w:r>
          </w:p>
        </w:tc>
        <w:tc>
          <w:tcPr>
            <w:tcW w:w="1418" w:type="dxa"/>
            <w:vMerge w:val="restart"/>
            <w:vAlign w:val="center"/>
          </w:tcPr>
          <w:p w14:paraId="5C962EDB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专业名称</w:t>
            </w:r>
          </w:p>
        </w:tc>
        <w:tc>
          <w:tcPr>
            <w:tcW w:w="5670" w:type="dxa"/>
            <w:gridSpan w:val="2"/>
            <w:vAlign w:val="center"/>
          </w:tcPr>
          <w:p w14:paraId="29455194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时间安排（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2025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年）</w:t>
            </w:r>
          </w:p>
        </w:tc>
      </w:tr>
      <w:tr w:rsidR="003842BD" w14:paraId="0AA0E7D5" w14:textId="77777777">
        <w:trPr>
          <w:trHeight w:val="311"/>
        </w:trPr>
        <w:tc>
          <w:tcPr>
            <w:tcW w:w="1417" w:type="dxa"/>
            <w:vMerge/>
            <w:vAlign w:val="center"/>
          </w:tcPr>
          <w:p w14:paraId="0E9E4365" w14:textId="77777777" w:rsidR="003842BD" w:rsidRDefault="003842B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88C3A0D" w14:textId="77777777" w:rsidR="003842BD" w:rsidRDefault="003842B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A168C4B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考核时间</w:t>
            </w:r>
          </w:p>
        </w:tc>
        <w:tc>
          <w:tcPr>
            <w:tcW w:w="3260" w:type="dxa"/>
            <w:vAlign w:val="center"/>
          </w:tcPr>
          <w:p w14:paraId="669C060C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考核地点</w:t>
            </w:r>
          </w:p>
        </w:tc>
      </w:tr>
      <w:tr w:rsidR="003842BD" w14:paraId="23E6E917" w14:textId="77777777">
        <w:tc>
          <w:tcPr>
            <w:tcW w:w="1417" w:type="dxa"/>
            <w:vAlign w:val="center"/>
          </w:tcPr>
          <w:p w14:paraId="29193E69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0703Z2</w:t>
            </w:r>
          </w:p>
        </w:tc>
        <w:tc>
          <w:tcPr>
            <w:tcW w:w="1418" w:type="dxa"/>
            <w:vAlign w:val="center"/>
          </w:tcPr>
          <w:p w14:paraId="487C0AD3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应用催化</w:t>
            </w:r>
          </w:p>
        </w:tc>
        <w:tc>
          <w:tcPr>
            <w:tcW w:w="2410" w:type="dxa"/>
            <w:vAlign w:val="center"/>
          </w:tcPr>
          <w:p w14:paraId="59B821D5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日上午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00</w:t>
            </w:r>
          </w:p>
        </w:tc>
        <w:tc>
          <w:tcPr>
            <w:tcW w:w="3260" w:type="dxa"/>
            <w:vAlign w:val="center"/>
          </w:tcPr>
          <w:p w14:paraId="07F6D8C6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化学化工学院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C207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会议室</w:t>
            </w:r>
          </w:p>
        </w:tc>
      </w:tr>
      <w:tr w:rsidR="003842BD" w14:paraId="663FC701" w14:textId="77777777">
        <w:tc>
          <w:tcPr>
            <w:tcW w:w="1417" w:type="dxa"/>
            <w:shd w:val="clear" w:color="auto" w:fill="auto"/>
            <w:vAlign w:val="center"/>
          </w:tcPr>
          <w:p w14:paraId="1B6AD92D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070303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5A2CF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有机化学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2CF43F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日上午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AB0987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化学化工学院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C</w:t>
            </w:r>
            <w:r>
              <w:rPr>
                <w:rFonts w:ascii="Times New Roman" w:hAnsi="Times New Roman" w:cs="Times New Roman"/>
                <w:bCs/>
                <w:sz w:val="22"/>
              </w:rPr>
              <w:t>207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会议室</w:t>
            </w:r>
          </w:p>
        </w:tc>
      </w:tr>
      <w:tr w:rsidR="003842BD" w14:paraId="1D7DD819" w14:textId="77777777">
        <w:tc>
          <w:tcPr>
            <w:tcW w:w="1417" w:type="dxa"/>
            <w:vAlign w:val="center"/>
          </w:tcPr>
          <w:p w14:paraId="6C88E3EE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070302</w:t>
            </w:r>
          </w:p>
        </w:tc>
        <w:tc>
          <w:tcPr>
            <w:tcW w:w="1418" w:type="dxa"/>
            <w:vAlign w:val="center"/>
          </w:tcPr>
          <w:p w14:paraId="5A9D13BA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分析化学</w:t>
            </w:r>
          </w:p>
        </w:tc>
        <w:tc>
          <w:tcPr>
            <w:tcW w:w="2410" w:type="dxa"/>
            <w:vAlign w:val="center"/>
          </w:tcPr>
          <w:p w14:paraId="570AA08F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日上午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30</w:t>
            </w:r>
          </w:p>
        </w:tc>
        <w:tc>
          <w:tcPr>
            <w:tcW w:w="3260" w:type="dxa"/>
            <w:vAlign w:val="center"/>
          </w:tcPr>
          <w:p w14:paraId="4DBE6D8F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文科楼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A0306</w:t>
            </w:r>
          </w:p>
        </w:tc>
      </w:tr>
      <w:tr w:rsidR="003842BD" w14:paraId="4F3580C2" w14:textId="77777777">
        <w:tc>
          <w:tcPr>
            <w:tcW w:w="1417" w:type="dxa"/>
            <w:vAlign w:val="center"/>
          </w:tcPr>
          <w:p w14:paraId="7FD8060E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070304</w:t>
            </w:r>
          </w:p>
        </w:tc>
        <w:tc>
          <w:tcPr>
            <w:tcW w:w="1418" w:type="dxa"/>
            <w:vAlign w:val="center"/>
          </w:tcPr>
          <w:p w14:paraId="1D6D3229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物理化学</w:t>
            </w:r>
          </w:p>
        </w:tc>
        <w:tc>
          <w:tcPr>
            <w:tcW w:w="2410" w:type="dxa"/>
            <w:vAlign w:val="center"/>
          </w:tcPr>
          <w:p w14:paraId="012A181B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日上午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30</w:t>
            </w:r>
          </w:p>
        </w:tc>
        <w:tc>
          <w:tcPr>
            <w:tcW w:w="3260" w:type="dxa"/>
            <w:vAlign w:val="center"/>
          </w:tcPr>
          <w:p w14:paraId="46EB62AE" w14:textId="77777777" w:rsidR="003842BD" w:rsidRDefault="0000000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</w:rPr>
              <w:t>化学化工学院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C</w:t>
            </w:r>
            <w:r>
              <w:rPr>
                <w:rFonts w:ascii="Times New Roman" w:hAnsi="Times New Roman" w:cs="Times New Roman"/>
                <w:bCs/>
                <w:sz w:val="22"/>
              </w:rPr>
              <w:t>207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会议室</w:t>
            </w:r>
          </w:p>
        </w:tc>
      </w:tr>
    </w:tbl>
    <w:p w14:paraId="0F138375" w14:textId="77777777" w:rsidR="003842BD" w:rsidRDefault="00000000">
      <w:pPr>
        <w:spacing w:beforeLines="50" w:before="156" w:afterLines="50" w:after="156" w:line="36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四、选拔办法</w:t>
      </w:r>
    </w:p>
    <w:p w14:paraId="7AA6E87B" w14:textId="77777777" w:rsidR="003842BD" w:rsidRDefault="00000000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、考核内容</w:t>
      </w:r>
    </w:p>
    <w:p w14:paraId="7031B3BC" w14:textId="77777777" w:rsidR="003842BD" w:rsidRDefault="00000000">
      <w:pPr>
        <w:spacing w:line="360" w:lineRule="auto"/>
        <w:ind w:firstLine="4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综合素质面试对考生进行全面考查和综合评价，主要考察考生的思想政治和道德品质素质、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英语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能力、专业综合素质、科研成果水平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、创新能力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和专业培养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lastRenderedPageBreak/>
        <w:t>潜力等。每位考生综合素质面试时间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一般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不少于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30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分钟，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面试环节全程视频监控，并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由专人进行现场记录。</w:t>
      </w:r>
    </w:p>
    <w:p w14:paraId="105A022E" w14:textId="77777777" w:rsidR="003842BD" w:rsidRDefault="00000000">
      <w:pPr>
        <w:spacing w:line="360" w:lineRule="auto"/>
        <w:ind w:firstLine="48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2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、考核小组成员</w:t>
      </w:r>
    </w:p>
    <w:p w14:paraId="3DC939A5" w14:textId="77777777" w:rsidR="003842BD" w:rsidRDefault="00000000">
      <w:pPr>
        <w:spacing w:line="360" w:lineRule="auto"/>
        <w:ind w:firstLine="48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综合素质面试考核小组由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不少于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5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人的本学科副教授职称（或相当专业技术职务）以上专家组成考核小组（其中至少有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名以上学位</w:t>
      </w:r>
      <w:proofErr w:type="gramStart"/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评定分</w:t>
      </w:r>
      <w:proofErr w:type="gramEnd"/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委员会委员）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，对考生进行综合考查。</w:t>
      </w:r>
    </w:p>
    <w:p w14:paraId="22E44748" w14:textId="77777777" w:rsidR="003842BD" w:rsidRDefault="00000000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、成绩计算</w:t>
      </w:r>
    </w:p>
    <w:p w14:paraId="2A8F579F" w14:textId="77777777" w:rsidR="003842BD" w:rsidRDefault="00000000">
      <w:pPr>
        <w:spacing w:line="360" w:lineRule="auto"/>
        <w:ind w:firstLine="4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考核小组每位老师单独打分，最终成绩去掉一个最高分和一个最低分，取平均值，小数点后保留两位有效数字。</w:t>
      </w:r>
    </w:p>
    <w:p w14:paraId="582126A8" w14:textId="77777777" w:rsidR="003842BD" w:rsidRDefault="00000000">
      <w:pPr>
        <w:spacing w:beforeLines="50" w:before="156" w:afterLines="50" w:after="156" w:line="36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五、录取原则</w:t>
      </w:r>
    </w:p>
    <w:p w14:paraId="0AD4E835" w14:textId="77777777" w:rsidR="003842BD" w:rsidRDefault="00000000">
      <w:pPr>
        <w:spacing w:line="360" w:lineRule="auto"/>
        <w:ind w:left="480" w:hangingChars="200" w:hanging="480"/>
        <w:rPr>
          <w:rStyle w:val="fontstyle01"/>
          <w:rFonts w:ascii="Times New Roman" w:hAnsi="Times New Roman" w:cs="Times New Roman" w:hint="default"/>
          <w:bCs/>
        </w:rPr>
      </w:pPr>
      <w:r>
        <w:rPr>
          <w:rStyle w:val="fontstyle01"/>
          <w:rFonts w:ascii="Times New Roman" w:hAnsi="Times New Roman" w:cs="Times New Roman" w:hint="default"/>
          <w:bCs/>
        </w:rPr>
        <w:t>（一）以下情况属于考核成绩不合格，不予拟录取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Style w:val="fontstyle11"/>
          <w:bCs/>
        </w:rPr>
        <w:t>1</w:t>
      </w:r>
      <w:r>
        <w:rPr>
          <w:rStyle w:val="fontstyle11"/>
          <w:bCs/>
        </w:rPr>
        <w:t>、</w:t>
      </w:r>
      <w:r>
        <w:rPr>
          <w:rStyle w:val="fontstyle01"/>
          <w:rFonts w:ascii="Times New Roman" w:hAnsi="Times New Roman" w:cs="Times New Roman" w:hint="default"/>
          <w:bCs/>
        </w:rPr>
        <w:t>思想政治素质和道德品质考核不合格。</w:t>
      </w:r>
    </w:p>
    <w:p w14:paraId="24DCDF52" w14:textId="77777777" w:rsidR="003842BD" w:rsidRDefault="00000000">
      <w:pPr>
        <w:spacing w:line="360" w:lineRule="auto"/>
        <w:ind w:firstLineChars="200" w:firstLine="480"/>
        <w:rPr>
          <w:rStyle w:val="fontstyle01"/>
          <w:rFonts w:ascii="Times New Roman" w:hAnsi="Times New Roman" w:cs="Times New Roman" w:hint="default"/>
          <w:bCs/>
        </w:rPr>
      </w:pPr>
      <w:r>
        <w:rPr>
          <w:rStyle w:val="fontstyle01"/>
          <w:rFonts w:ascii="Times New Roman" w:hAnsi="Times New Roman" w:cs="Times New Roman" w:hint="default"/>
          <w:bCs/>
        </w:rPr>
        <w:t>2</w:t>
      </w:r>
      <w:r>
        <w:rPr>
          <w:rStyle w:val="fontstyle01"/>
          <w:rFonts w:ascii="Times New Roman" w:hAnsi="Times New Roman" w:cs="Times New Roman" w:hint="default"/>
          <w:bCs/>
        </w:rPr>
        <w:t>、</w:t>
      </w:r>
      <w:r>
        <w:rPr>
          <w:rStyle w:val="fontstyle11"/>
          <w:bCs/>
        </w:rPr>
        <w:t>综合素质面试</w:t>
      </w:r>
      <w:r>
        <w:rPr>
          <w:rStyle w:val="fontstyle01"/>
          <w:rFonts w:ascii="Times New Roman" w:hAnsi="Times New Roman" w:cs="Times New Roman" w:hint="default"/>
          <w:bCs/>
        </w:rPr>
        <w:t>成绩低于</w:t>
      </w:r>
      <w:r>
        <w:rPr>
          <w:rStyle w:val="fontstyle11"/>
          <w:bCs/>
        </w:rPr>
        <w:t>60</w:t>
      </w:r>
      <w:r>
        <w:rPr>
          <w:rStyle w:val="fontstyle01"/>
          <w:rFonts w:ascii="Times New Roman" w:hAnsi="Times New Roman" w:cs="Times New Roman" w:hint="default"/>
          <w:bCs/>
        </w:rPr>
        <w:t>分。</w:t>
      </w:r>
    </w:p>
    <w:p w14:paraId="48700AC1" w14:textId="77777777" w:rsidR="003842BD" w:rsidRDefault="00000000">
      <w:pPr>
        <w:spacing w:line="360" w:lineRule="auto"/>
        <w:ind w:firstLineChars="200" w:firstLine="480"/>
        <w:rPr>
          <w:rStyle w:val="fontstyle01"/>
          <w:rFonts w:ascii="Times New Roman" w:hAnsi="Times New Roman" w:cs="Times New Roman" w:hint="default"/>
          <w:bCs/>
        </w:rPr>
      </w:pPr>
      <w:r>
        <w:rPr>
          <w:rStyle w:val="fontstyle11"/>
          <w:bCs/>
        </w:rPr>
        <w:t>3</w:t>
      </w:r>
      <w:r>
        <w:rPr>
          <w:rStyle w:val="fontstyle11"/>
          <w:bCs/>
        </w:rPr>
        <w:t>、</w:t>
      </w:r>
      <w:r>
        <w:rPr>
          <w:rStyle w:val="fontstyle01"/>
          <w:rFonts w:ascii="Times New Roman" w:hAnsi="Times New Roman" w:cs="Times New Roman" w:hint="default"/>
          <w:bCs/>
        </w:rPr>
        <w:t>报名申请材料不合格。</w:t>
      </w:r>
    </w:p>
    <w:p w14:paraId="0D597046" w14:textId="77777777" w:rsidR="003842BD" w:rsidRDefault="00000000">
      <w:pPr>
        <w:spacing w:line="360" w:lineRule="auto"/>
        <w:rPr>
          <w:rStyle w:val="fontstyle01"/>
          <w:rFonts w:ascii="Times New Roman" w:hAnsi="Times New Roman" w:cs="Times New Roman" w:hint="default"/>
          <w:bCs/>
        </w:rPr>
      </w:pPr>
      <w:r>
        <w:rPr>
          <w:rStyle w:val="fontstyle01"/>
          <w:rFonts w:ascii="Times New Roman" w:hAnsi="Times New Roman" w:cs="Times New Roman" w:hint="default"/>
          <w:bCs/>
        </w:rPr>
        <w:t>（二）拟录取原则</w:t>
      </w:r>
    </w:p>
    <w:p w14:paraId="7E55A9DF" w14:textId="77777777" w:rsidR="003842BD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 w:hint="default"/>
          <w:bCs/>
        </w:rPr>
        <w:t>根据考生综合素质面试成绩和所报考导师的招生名额，择优确定拟录取名单，录取人数不超过各专业的博士招生计划。</w:t>
      </w:r>
    </w:p>
    <w:p w14:paraId="61AA4474" w14:textId="77777777" w:rsidR="003842BD" w:rsidRDefault="00000000">
      <w:pPr>
        <w:spacing w:beforeLines="50" w:before="156" w:afterLines="50" w:after="156" w:line="36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六、联系方式</w:t>
      </w:r>
    </w:p>
    <w:tbl>
      <w:tblPr>
        <w:tblStyle w:val="a9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98"/>
        <w:gridCol w:w="1477"/>
        <w:gridCol w:w="1477"/>
        <w:gridCol w:w="1652"/>
        <w:gridCol w:w="2090"/>
      </w:tblGrid>
      <w:tr w:rsidR="003842BD" w14:paraId="7EA67C78" w14:textId="77777777">
        <w:tc>
          <w:tcPr>
            <w:tcW w:w="1225" w:type="dxa"/>
            <w:vAlign w:val="center"/>
          </w:tcPr>
          <w:p w14:paraId="777A8197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专业代码</w:t>
            </w:r>
          </w:p>
        </w:tc>
        <w:tc>
          <w:tcPr>
            <w:tcW w:w="1569" w:type="dxa"/>
            <w:vAlign w:val="center"/>
          </w:tcPr>
          <w:p w14:paraId="31CA6422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专业名称</w:t>
            </w:r>
          </w:p>
        </w:tc>
        <w:tc>
          <w:tcPr>
            <w:tcW w:w="1569" w:type="dxa"/>
            <w:vAlign w:val="center"/>
          </w:tcPr>
          <w:p w14:paraId="3C7043F1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677" w:type="dxa"/>
            <w:vAlign w:val="center"/>
          </w:tcPr>
          <w:p w14:paraId="39EB5B5A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090" w:type="dxa"/>
            <w:vAlign w:val="center"/>
          </w:tcPr>
          <w:p w14:paraId="151C6DA1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</w:tr>
      <w:tr w:rsidR="003842BD" w14:paraId="3F5793B5" w14:textId="77777777">
        <w:tc>
          <w:tcPr>
            <w:tcW w:w="1225" w:type="dxa"/>
            <w:vAlign w:val="center"/>
          </w:tcPr>
          <w:p w14:paraId="540216A2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070302</w:t>
            </w:r>
          </w:p>
        </w:tc>
        <w:tc>
          <w:tcPr>
            <w:tcW w:w="1569" w:type="dxa"/>
            <w:vAlign w:val="center"/>
          </w:tcPr>
          <w:p w14:paraId="6F2B153F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分析化学</w:t>
            </w:r>
          </w:p>
        </w:tc>
        <w:tc>
          <w:tcPr>
            <w:tcW w:w="1569" w:type="dxa"/>
            <w:vAlign w:val="center"/>
          </w:tcPr>
          <w:p w14:paraId="62DB0E44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周老师</w:t>
            </w:r>
          </w:p>
        </w:tc>
        <w:tc>
          <w:tcPr>
            <w:tcW w:w="1677" w:type="dxa"/>
            <w:vAlign w:val="center"/>
          </w:tcPr>
          <w:p w14:paraId="08BF34A0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15934121986</w:t>
            </w:r>
          </w:p>
        </w:tc>
        <w:tc>
          <w:tcPr>
            <w:tcW w:w="2090" w:type="dxa"/>
            <w:vAlign w:val="center"/>
          </w:tcPr>
          <w:p w14:paraId="2A52A383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zhouying@sxu.edu.cn</w:t>
            </w:r>
          </w:p>
        </w:tc>
      </w:tr>
      <w:tr w:rsidR="003842BD" w14:paraId="34D3E971" w14:textId="77777777">
        <w:tc>
          <w:tcPr>
            <w:tcW w:w="1225" w:type="dxa"/>
            <w:vAlign w:val="center"/>
          </w:tcPr>
          <w:p w14:paraId="1DCA6CA9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070303</w:t>
            </w:r>
          </w:p>
        </w:tc>
        <w:tc>
          <w:tcPr>
            <w:tcW w:w="1569" w:type="dxa"/>
            <w:vAlign w:val="center"/>
          </w:tcPr>
          <w:p w14:paraId="79B74411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有机化学</w:t>
            </w:r>
          </w:p>
        </w:tc>
        <w:tc>
          <w:tcPr>
            <w:tcW w:w="1569" w:type="dxa"/>
            <w:vAlign w:val="center"/>
          </w:tcPr>
          <w:p w14:paraId="06BB349E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冯老师</w:t>
            </w:r>
          </w:p>
        </w:tc>
        <w:tc>
          <w:tcPr>
            <w:tcW w:w="1677" w:type="dxa"/>
            <w:vAlign w:val="center"/>
          </w:tcPr>
          <w:p w14:paraId="56DE4F5D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0351-7010997</w:t>
            </w:r>
          </w:p>
        </w:tc>
        <w:tc>
          <w:tcPr>
            <w:tcW w:w="2090" w:type="dxa"/>
            <w:vAlign w:val="center"/>
          </w:tcPr>
          <w:p w14:paraId="299784F1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sxdxhxtj@163.com</w:t>
            </w:r>
          </w:p>
        </w:tc>
      </w:tr>
      <w:tr w:rsidR="003842BD" w14:paraId="7E9EC0FE" w14:textId="77777777">
        <w:tc>
          <w:tcPr>
            <w:tcW w:w="1225" w:type="dxa"/>
            <w:vAlign w:val="center"/>
          </w:tcPr>
          <w:p w14:paraId="40AF705D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070304</w:t>
            </w:r>
          </w:p>
        </w:tc>
        <w:tc>
          <w:tcPr>
            <w:tcW w:w="1569" w:type="dxa"/>
            <w:vAlign w:val="center"/>
          </w:tcPr>
          <w:p w14:paraId="2576713C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物理化学</w:t>
            </w:r>
          </w:p>
        </w:tc>
        <w:tc>
          <w:tcPr>
            <w:tcW w:w="1569" w:type="dxa"/>
            <w:vAlign w:val="center"/>
          </w:tcPr>
          <w:p w14:paraId="4BE2CF48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邹老师</w:t>
            </w:r>
          </w:p>
        </w:tc>
        <w:tc>
          <w:tcPr>
            <w:tcW w:w="1677" w:type="dxa"/>
            <w:vAlign w:val="center"/>
          </w:tcPr>
          <w:p w14:paraId="5736D7BE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17835127826</w:t>
            </w:r>
          </w:p>
        </w:tc>
        <w:tc>
          <w:tcPr>
            <w:tcW w:w="2090" w:type="dxa"/>
            <w:vAlign w:val="center"/>
          </w:tcPr>
          <w:p w14:paraId="6DFF8503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zouhb@sxu.edu.cn</w:t>
            </w:r>
          </w:p>
        </w:tc>
      </w:tr>
      <w:tr w:rsidR="003842BD" w14:paraId="4BCB0AD4" w14:textId="77777777">
        <w:tc>
          <w:tcPr>
            <w:tcW w:w="1225" w:type="dxa"/>
            <w:vAlign w:val="center"/>
          </w:tcPr>
          <w:p w14:paraId="2B5EC8AF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0703Z2</w:t>
            </w:r>
          </w:p>
        </w:tc>
        <w:tc>
          <w:tcPr>
            <w:tcW w:w="1569" w:type="dxa"/>
            <w:vAlign w:val="center"/>
          </w:tcPr>
          <w:p w14:paraId="6E45B784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应用催化</w:t>
            </w:r>
          </w:p>
        </w:tc>
        <w:tc>
          <w:tcPr>
            <w:tcW w:w="1569" w:type="dxa"/>
            <w:vAlign w:val="center"/>
          </w:tcPr>
          <w:p w14:paraId="039E29E9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王老师</w:t>
            </w:r>
          </w:p>
        </w:tc>
        <w:tc>
          <w:tcPr>
            <w:tcW w:w="1677" w:type="dxa"/>
            <w:vAlign w:val="center"/>
          </w:tcPr>
          <w:p w14:paraId="65BA72EF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18734861006</w:t>
            </w:r>
          </w:p>
        </w:tc>
        <w:tc>
          <w:tcPr>
            <w:tcW w:w="2090" w:type="dxa"/>
            <w:vAlign w:val="center"/>
          </w:tcPr>
          <w:p w14:paraId="3CD829DE" w14:textId="77777777" w:rsidR="003842BD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czwang@sxu.edu.cn</w:t>
            </w:r>
          </w:p>
        </w:tc>
      </w:tr>
    </w:tbl>
    <w:p w14:paraId="02D31931" w14:textId="77777777" w:rsidR="003842BD" w:rsidRDefault="003842BD">
      <w:pPr>
        <w:spacing w:line="36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14:paraId="5C1109FA" w14:textId="77777777" w:rsidR="003842BD" w:rsidRDefault="00000000">
      <w:pPr>
        <w:spacing w:line="36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化学化工学院</w:t>
      </w:r>
    </w:p>
    <w:p w14:paraId="14B8B4FB" w14:textId="77777777" w:rsidR="003842BD" w:rsidRDefault="00000000">
      <w:pPr>
        <w:spacing w:line="36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202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年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6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月</w:t>
      </w:r>
      <w:r>
        <w:rPr>
          <w:rFonts w:ascii="Times New Roman" w:eastAsiaTheme="majorEastAsia" w:hAnsi="Times New Roman" w:cs="Times New Roman" w:hint="eastAsia"/>
          <w:bCs/>
          <w:color w:val="000000" w:themeColor="text1"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日</w:t>
      </w:r>
    </w:p>
    <w:sectPr w:rsidR="003842B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CEF7C" w14:textId="77777777" w:rsidR="009A6F34" w:rsidRDefault="009A6F34">
      <w:r>
        <w:separator/>
      </w:r>
    </w:p>
  </w:endnote>
  <w:endnote w:type="continuationSeparator" w:id="0">
    <w:p w14:paraId="5BD2B7A5" w14:textId="77777777" w:rsidR="009A6F34" w:rsidRDefault="009A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405174"/>
    </w:sdtPr>
    <w:sdtContent>
      <w:p w14:paraId="42E97CBD" w14:textId="77777777" w:rsidR="003842BD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263416B" w14:textId="77777777" w:rsidR="003842BD" w:rsidRDefault="00384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FEF03" w14:textId="77777777" w:rsidR="009A6F34" w:rsidRDefault="009A6F34">
      <w:r>
        <w:separator/>
      </w:r>
    </w:p>
  </w:footnote>
  <w:footnote w:type="continuationSeparator" w:id="0">
    <w:p w14:paraId="62E827DA" w14:textId="77777777" w:rsidR="009A6F34" w:rsidRDefault="009A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1C"/>
    <w:rsid w:val="BFFFC7D9"/>
    <w:rsid w:val="CED719BD"/>
    <w:rsid w:val="F9F7D98E"/>
    <w:rsid w:val="FDBD26AC"/>
    <w:rsid w:val="FDF763D7"/>
    <w:rsid w:val="00020540"/>
    <w:rsid w:val="00023DC7"/>
    <w:rsid w:val="00031190"/>
    <w:rsid w:val="00041D02"/>
    <w:rsid w:val="00046411"/>
    <w:rsid w:val="00071788"/>
    <w:rsid w:val="00081145"/>
    <w:rsid w:val="00087BA7"/>
    <w:rsid w:val="000A4E11"/>
    <w:rsid w:val="000E0FAF"/>
    <w:rsid w:val="00115AD2"/>
    <w:rsid w:val="00135B28"/>
    <w:rsid w:val="00150FC2"/>
    <w:rsid w:val="00157677"/>
    <w:rsid w:val="00183D35"/>
    <w:rsid w:val="001872EC"/>
    <w:rsid w:val="00187EB0"/>
    <w:rsid w:val="00190CE2"/>
    <w:rsid w:val="001A0723"/>
    <w:rsid w:val="001B0147"/>
    <w:rsid w:val="001B4590"/>
    <w:rsid w:val="001C2D54"/>
    <w:rsid w:val="001C3A61"/>
    <w:rsid w:val="001C3D32"/>
    <w:rsid w:val="001C45E7"/>
    <w:rsid w:val="001C528D"/>
    <w:rsid w:val="001D1F04"/>
    <w:rsid w:val="001F2B8A"/>
    <w:rsid w:val="00243222"/>
    <w:rsid w:val="002708A2"/>
    <w:rsid w:val="002877EB"/>
    <w:rsid w:val="0029318E"/>
    <w:rsid w:val="002A3BE7"/>
    <w:rsid w:val="002A43D3"/>
    <w:rsid w:val="002A7C0B"/>
    <w:rsid w:val="002B16FC"/>
    <w:rsid w:val="002C2566"/>
    <w:rsid w:val="002D2EFC"/>
    <w:rsid w:val="002E1884"/>
    <w:rsid w:val="002F1973"/>
    <w:rsid w:val="0030037A"/>
    <w:rsid w:val="0035781F"/>
    <w:rsid w:val="00363EC0"/>
    <w:rsid w:val="00375FD2"/>
    <w:rsid w:val="00382B29"/>
    <w:rsid w:val="003842BD"/>
    <w:rsid w:val="00387764"/>
    <w:rsid w:val="00396035"/>
    <w:rsid w:val="003A746D"/>
    <w:rsid w:val="003D5A8F"/>
    <w:rsid w:val="003E713F"/>
    <w:rsid w:val="00401FA7"/>
    <w:rsid w:val="00405F26"/>
    <w:rsid w:val="00420DA3"/>
    <w:rsid w:val="00421691"/>
    <w:rsid w:val="00487E52"/>
    <w:rsid w:val="00496322"/>
    <w:rsid w:val="004C738F"/>
    <w:rsid w:val="004E0388"/>
    <w:rsid w:val="005113CD"/>
    <w:rsid w:val="005116C1"/>
    <w:rsid w:val="005258F9"/>
    <w:rsid w:val="0053601E"/>
    <w:rsid w:val="00560FC1"/>
    <w:rsid w:val="005705FB"/>
    <w:rsid w:val="0058085E"/>
    <w:rsid w:val="005A6D83"/>
    <w:rsid w:val="006045C0"/>
    <w:rsid w:val="006279EE"/>
    <w:rsid w:val="00642BFF"/>
    <w:rsid w:val="00655AC6"/>
    <w:rsid w:val="006639D9"/>
    <w:rsid w:val="00666E2D"/>
    <w:rsid w:val="00673AED"/>
    <w:rsid w:val="006A243B"/>
    <w:rsid w:val="006A438C"/>
    <w:rsid w:val="006B5437"/>
    <w:rsid w:val="006B5882"/>
    <w:rsid w:val="00702C01"/>
    <w:rsid w:val="007425F4"/>
    <w:rsid w:val="00743657"/>
    <w:rsid w:val="00752329"/>
    <w:rsid w:val="0075792B"/>
    <w:rsid w:val="00796FCF"/>
    <w:rsid w:val="00804DEC"/>
    <w:rsid w:val="00811E3D"/>
    <w:rsid w:val="00817C05"/>
    <w:rsid w:val="00835F32"/>
    <w:rsid w:val="00841522"/>
    <w:rsid w:val="0085289F"/>
    <w:rsid w:val="00861940"/>
    <w:rsid w:val="008B3808"/>
    <w:rsid w:val="008D57A6"/>
    <w:rsid w:val="00902235"/>
    <w:rsid w:val="009208C1"/>
    <w:rsid w:val="0093426C"/>
    <w:rsid w:val="00934AB3"/>
    <w:rsid w:val="00935DDC"/>
    <w:rsid w:val="00944AEB"/>
    <w:rsid w:val="009740D9"/>
    <w:rsid w:val="0098087E"/>
    <w:rsid w:val="009852B2"/>
    <w:rsid w:val="009A6F34"/>
    <w:rsid w:val="009B7EAB"/>
    <w:rsid w:val="009E291A"/>
    <w:rsid w:val="00A2216E"/>
    <w:rsid w:val="00A25637"/>
    <w:rsid w:val="00A31473"/>
    <w:rsid w:val="00A35A18"/>
    <w:rsid w:val="00A47350"/>
    <w:rsid w:val="00A50AEB"/>
    <w:rsid w:val="00A53A44"/>
    <w:rsid w:val="00A54DAD"/>
    <w:rsid w:val="00A62B20"/>
    <w:rsid w:val="00A85E1B"/>
    <w:rsid w:val="00AB1A90"/>
    <w:rsid w:val="00AD6D96"/>
    <w:rsid w:val="00AF6CD5"/>
    <w:rsid w:val="00B070D1"/>
    <w:rsid w:val="00B10797"/>
    <w:rsid w:val="00B30371"/>
    <w:rsid w:val="00B34529"/>
    <w:rsid w:val="00B52CED"/>
    <w:rsid w:val="00BD2ADA"/>
    <w:rsid w:val="00C2123B"/>
    <w:rsid w:val="00C73197"/>
    <w:rsid w:val="00CA5DEF"/>
    <w:rsid w:val="00CB21FD"/>
    <w:rsid w:val="00CE1953"/>
    <w:rsid w:val="00CE38C5"/>
    <w:rsid w:val="00D01993"/>
    <w:rsid w:val="00D026EA"/>
    <w:rsid w:val="00D11342"/>
    <w:rsid w:val="00D20770"/>
    <w:rsid w:val="00D25164"/>
    <w:rsid w:val="00D46F10"/>
    <w:rsid w:val="00D4791C"/>
    <w:rsid w:val="00D50750"/>
    <w:rsid w:val="00D62C88"/>
    <w:rsid w:val="00D76ED5"/>
    <w:rsid w:val="00D8566F"/>
    <w:rsid w:val="00D936C6"/>
    <w:rsid w:val="00DB1A40"/>
    <w:rsid w:val="00DB3EC6"/>
    <w:rsid w:val="00DE37D4"/>
    <w:rsid w:val="00E36AA0"/>
    <w:rsid w:val="00E71887"/>
    <w:rsid w:val="00E7201B"/>
    <w:rsid w:val="00E84010"/>
    <w:rsid w:val="00E9048A"/>
    <w:rsid w:val="00E924A4"/>
    <w:rsid w:val="00EA1B22"/>
    <w:rsid w:val="00EA3682"/>
    <w:rsid w:val="00EA630F"/>
    <w:rsid w:val="00EA7D94"/>
    <w:rsid w:val="00EB4B31"/>
    <w:rsid w:val="00ED06C9"/>
    <w:rsid w:val="00F04C48"/>
    <w:rsid w:val="00F25A10"/>
    <w:rsid w:val="00F370E4"/>
    <w:rsid w:val="00F37A13"/>
    <w:rsid w:val="00F44F20"/>
    <w:rsid w:val="00F46292"/>
    <w:rsid w:val="00F6189D"/>
    <w:rsid w:val="00F85241"/>
    <w:rsid w:val="00F92B19"/>
    <w:rsid w:val="00FA45EC"/>
    <w:rsid w:val="00FC7411"/>
    <w:rsid w:val="00FE41C0"/>
    <w:rsid w:val="19324447"/>
    <w:rsid w:val="43262431"/>
    <w:rsid w:val="597A1096"/>
    <w:rsid w:val="5FFF774C"/>
    <w:rsid w:val="60E85146"/>
    <w:rsid w:val="732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838B"/>
  <w15:docId w15:val="{D9B74B2F-DCE6-4D69-A873-96460DE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1">
    <w:name w:val="fontstyle1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>Sky123.Org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心妍 叶</cp:lastModifiedBy>
  <cp:revision>2</cp:revision>
  <cp:lastPrinted>2019-03-20T01:28:00Z</cp:lastPrinted>
  <dcterms:created xsi:type="dcterms:W3CDTF">2025-06-06T04:34:00Z</dcterms:created>
  <dcterms:modified xsi:type="dcterms:W3CDTF">2025-06-06T04:34:00Z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eyJoZGlkIjoiYTc2ZGZiNzZiNDVlOGViOWVmM2JhOTY0NGJkNjUyYzgiLCJ1c2VySWQiOiI5MDg4NjY4NTEifQ==</vt:lpwstr>
  </property>
  <property fmtid="{D5CDD505-2E9C-101B-9397-08002B2CF9AE}" pid="4" name="ICV">
    <vt:lpwstr>480FBA37423F4BE5A09D4ED3AE2BCD1F_13</vt:lpwstr>
  </property>
</Properties>
</file>